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27" w:rsidRDefault="00346727" w:rsidP="00346727">
      <w:pPr>
        <w:jc w:val="center"/>
        <w:rPr>
          <w:szCs w:val="20"/>
        </w:rPr>
      </w:pPr>
    </w:p>
    <w:p w:rsidR="00346727" w:rsidRDefault="00346727" w:rsidP="00346727">
      <w:pPr>
        <w:jc w:val="center"/>
        <w:rPr>
          <w:szCs w:val="20"/>
        </w:rPr>
      </w:pPr>
    </w:p>
    <w:tbl>
      <w:tblPr>
        <w:tblW w:w="0" w:type="auto"/>
        <w:tblLayout w:type="fixed"/>
        <w:tblLook w:val="04A0"/>
      </w:tblPr>
      <w:tblGrid>
        <w:gridCol w:w="5495"/>
        <w:gridCol w:w="4536"/>
      </w:tblGrid>
      <w:tr w:rsidR="00346727" w:rsidTr="0057606F">
        <w:trPr>
          <w:trHeight w:val="598"/>
        </w:trPr>
        <w:tc>
          <w:tcPr>
            <w:tcW w:w="5495" w:type="dxa"/>
          </w:tcPr>
          <w:p w:rsidR="00346727" w:rsidRDefault="00346727" w:rsidP="0057606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536" w:type="dxa"/>
            <w:hideMark/>
          </w:tcPr>
          <w:p w:rsidR="00346727" w:rsidRDefault="00346727" w:rsidP="0057606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</w:tc>
      </w:tr>
      <w:tr w:rsidR="00346727" w:rsidTr="0057606F">
        <w:trPr>
          <w:trHeight w:val="1415"/>
        </w:trPr>
        <w:tc>
          <w:tcPr>
            <w:tcW w:w="5495" w:type="dxa"/>
          </w:tcPr>
          <w:p w:rsidR="00346727" w:rsidRDefault="00346727" w:rsidP="0057606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536" w:type="dxa"/>
            <w:hideMark/>
          </w:tcPr>
          <w:p w:rsidR="00346727" w:rsidRDefault="00346727" w:rsidP="0057606F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Генеральный директор</w:t>
            </w:r>
          </w:p>
          <w:p w:rsidR="00346727" w:rsidRDefault="00346727" w:rsidP="0057606F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ОАО «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Дукс</w:t>
            </w:r>
            <w:proofErr w:type="spellEnd"/>
          </w:p>
          <w:p w:rsidR="00346727" w:rsidRDefault="00346727" w:rsidP="0057606F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:rsidR="00346727" w:rsidRPr="00FB582F" w:rsidRDefault="00346727" w:rsidP="0057606F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_________   В.Ф. Харитонов</w:t>
            </w:r>
          </w:p>
        </w:tc>
      </w:tr>
      <w:tr w:rsidR="00346727" w:rsidTr="0057606F">
        <w:tc>
          <w:tcPr>
            <w:tcW w:w="5495" w:type="dxa"/>
          </w:tcPr>
          <w:p w:rsidR="00346727" w:rsidRDefault="00346727" w:rsidP="0057606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346727" w:rsidRDefault="00346727" w:rsidP="0057606F">
            <w:pPr>
              <w:spacing w:before="120" w:line="276" w:lineRule="auto"/>
              <w:rPr>
                <w:b/>
                <w:sz w:val="32"/>
                <w:szCs w:val="20"/>
                <w:lang w:eastAsia="en-US"/>
              </w:rPr>
            </w:pPr>
          </w:p>
        </w:tc>
      </w:tr>
    </w:tbl>
    <w:p w:rsidR="00346727" w:rsidRDefault="00346727" w:rsidP="00346727">
      <w:pPr>
        <w:jc w:val="center"/>
        <w:rPr>
          <w:szCs w:val="20"/>
        </w:rPr>
      </w:pPr>
    </w:p>
    <w:p w:rsidR="00346727" w:rsidRDefault="00346727" w:rsidP="00346727">
      <w:pPr>
        <w:jc w:val="center"/>
        <w:rPr>
          <w:szCs w:val="20"/>
        </w:rPr>
      </w:pPr>
    </w:p>
    <w:p w:rsidR="00346727" w:rsidRDefault="00346727" w:rsidP="00346727">
      <w:pPr>
        <w:jc w:val="center"/>
        <w:rPr>
          <w:szCs w:val="20"/>
        </w:rPr>
      </w:pPr>
    </w:p>
    <w:p w:rsidR="00346727" w:rsidRDefault="00346727" w:rsidP="00346727">
      <w:pPr>
        <w:jc w:val="center"/>
        <w:rPr>
          <w:szCs w:val="20"/>
        </w:rPr>
      </w:pPr>
    </w:p>
    <w:p w:rsidR="00346727" w:rsidRDefault="00346727" w:rsidP="00346727">
      <w:pPr>
        <w:jc w:val="center"/>
        <w:rPr>
          <w:szCs w:val="20"/>
        </w:rPr>
      </w:pPr>
    </w:p>
    <w:p w:rsidR="00346727" w:rsidRDefault="00346727" w:rsidP="00346727">
      <w:pPr>
        <w:jc w:val="center"/>
        <w:rPr>
          <w:szCs w:val="20"/>
        </w:rPr>
      </w:pPr>
    </w:p>
    <w:p w:rsidR="00346727" w:rsidRDefault="00346727" w:rsidP="00346727">
      <w:pPr>
        <w:jc w:val="center"/>
        <w:rPr>
          <w:szCs w:val="20"/>
        </w:rPr>
      </w:pPr>
    </w:p>
    <w:p w:rsidR="00346727" w:rsidRDefault="00346727" w:rsidP="00346727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Производственная программа</w:t>
      </w:r>
    </w:p>
    <w:p w:rsidR="00346727" w:rsidRDefault="00346727" w:rsidP="00346727">
      <w:pPr>
        <w:jc w:val="center"/>
        <w:rPr>
          <w:sz w:val="20"/>
          <w:szCs w:val="20"/>
        </w:rPr>
      </w:pPr>
    </w:p>
    <w:p w:rsidR="00346727" w:rsidRDefault="00346727" w:rsidP="00346727">
      <w:pPr>
        <w:pStyle w:val="a3"/>
        <w:rPr>
          <w:sz w:val="32"/>
          <w:szCs w:val="32"/>
        </w:rPr>
      </w:pPr>
      <w:r>
        <w:t>по обеспечению мероприятий в сфере водоснабжения и водоотведения ОАО «</w:t>
      </w:r>
      <w:proofErr w:type="spellStart"/>
      <w:r>
        <w:t>Дукс</w:t>
      </w:r>
      <w:proofErr w:type="spellEnd"/>
      <w:r>
        <w:t>»</w:t>
      </w:r>
    </w:p>
    <w:p w:rsidR="00346727" w:rsidRDefault="00346727" w:rsidP="00346727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 год</w:t>
      </w:r>
    </w:p>
    <w:p w:rsidR="00346727" w:rsidRDefault="00346727" w:rsidP="00346727">
      <w:pPr>
        <w:jc w:val="center"/>
        <w:rPr>
          <w:b/>
          <w:szCs w:val="20"/>
        </w:rPr>
      </w:pPr>
    </w:p>
    <w:p w:rsidR="00346727" w:rsidRDefault="00346727" w:rsidP="00346727">
      <w:pPr>
        <w:jc w:val="center"/>
        <w:rPr>
          <w:b/>
          <w:szCs w:val="20"/>
        </w:rPr>
      </w:pPr>
    </w:p>
    <w:p w:rsidR="00346727" w:rsidRDefault="00346727" w:rsidP="00346727">
      <w:pPr>
        <w:jc w:val="center"/>
        <w:rPr>
          <w:b/>
          <w:szCs w:val="20"/>
        </w:rPr>
      </w:pPr>
    </w:p>
    <w:p w:rsidR="00346727" w:rsidRDefault="00346727" w:rsidP="00346727">
      <w:pPr>
        <w:jc w:val="center"/>
        <w:rPr>
          <w:b/>
          <w:szCs w:val="20"/>
        </w:rPr>
      </w:pPr>
    </w:p>
    <w:p w:rsidR="00346727" w:rsidRDefault="00346727" w:rsidP="00346727">
      <w:pPr>
        <w:jc w:val="center"/>
        <w:rPr>
          <w:b/>
          <w:szCs w:val="20"/>
        </w:rPr>
      </w:pPr>
    </w:p>
    <w:p w:rsidR="00346727" w:rsidRDefault="00346727" w:rsidP="00346727">
      <w:pPr>
        <w:jc w:val="center"/>
        <w:rPr>
          <w:b/>
          <w:szCs w:val="20"/>
        </w:rPr>
      </w:pPr>
    </w:p>
    <w:tbl>
      <w:tblPr>
        <w:tblW w:w="0" w:type="auto"/>
        <w:tblLayout w:type="fixed"/>
        <w:tblLook w:val="04A0"/>
      </w:tblPr>
      <w:tblGrid>
        <w:gridCol w:w="4608"/>
        <w:gridCol w:w="5706"/>
      </w:tblGrid>
      <w:tr w:rsidR="00346727" w:rsidTr="0057606F">
        <w:tc>
          <w:tcPr>
            <w:tcW w:w="4608" w:type="dxa"/>
          </w:tcPr>
          <w:p w:rsidR="00346727" w:rsidRDefault="00346727" w:rsidP="0057606F">
            <w:pPr>
              <w:spacing w:line="276" w:lineRule="auto"/>
              <w:jc w:val="center"/>
              <w:rPr>
                <w:sz w:val="32"/>
                <w:szCs w:val="20"/>
                <w:lang w:eastAsia="en-US"/>
              </w:rPr>
            </w:pPr>
          </w:p>
        </w:tc>
        <w:tc>
          <w:tcPr>
            <w:tcW w:w="5706" w:type="dxa"/>
          </w:tcPr>
          <w:p w:rsidR="00346727" w:rsidRDefault="00346727" w:rsidP="0057606F">
            <w:pPr>
              <w:spacing w:before="120" w:after="12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46727" w:rsidTr="0057606F">
        <w:tc>
          <w:tcPr>
            <w:tcW w:w="4608" w:type="dxa"/>
          </w:tcPr>
          <w:p w:rsidR="00346727" w:rsidRDefault="00346727" w:rsidP="0057606F">
            <w:pPr>
              <w:spacing w:line="276" w:lineRule="auto"/>
              <w:jc w:val="center"/>
              <w:rPr>
                <w:sz w:val="32"/>
                <w:szCs w:val="20"/>
                <w:lang w:eastAsia="en-US"/>
              </w:rPr>
            </w:pPr>
          </w:p>
        </w:tc>
        <w:tc>
          <w:tcPr>
            <w:tcW w:w="5706" w:type="dxa"/>
            <w:hideMark/>
          </w:tcPr>
          <w:p w:rsidR="00346727" w:rsidRDefault="00346727" w:rsidP="0057606F">
            <w:pPr>
              <w:spacing w:before="120" w:after="12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Главный инженер</w:t>
            </w:r>
          </w:p>
          <w:p w:rsidR="00346727" w:rsidRDefault="00346727" w:rsidP="0057606F">
            <w:pPr>
              <w:spacing w:before="120" w:after="12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ОАО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Дукс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346727" w:rsidRDefault="00346727" w:rsidP="0057606F">
            <w:pPr>
              <w:spacing w:before="120" w:after="12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__________________   А.В. Артемов</w:t>
            </w:r>
          </w:p>
        </w:tc>
      </w:tr>
      <w:tr w:rsidR="00346727" w:rsidTr="0057606F">
        <w:tc>
          <w:tcPr>
            <w:tcW w:w="4608" w:type="dxa"/>
          </w:tcPr>
          <w:p w:rsidR="00346727" w:rsidRDefault="00346727" w:rsidP="0057606F">
            <w:pPr>
              <w:spacing w:line="276" w:lineRule="auto"/>
              <w:jc w:val="center"/>
              <w:rPr>
                <w:sz w:val="32"/>
                <w:szCs w:val="20"/>
                <w:lang w:eastAsia="en-US"/>
              </w:rPr>
            </w:pPr>
          </w:p>
        </w:tc>
        <w:tc>
          <w:tcPr>
            <w:tcW w:w="5706" w:type="dxa"/>
            <w:hideMark/>
          </w:tcPr>
          <w:p w:rsidR="00346727" w:rsidRDefault="00346727" w:rsidP="0057606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Главный энергетик</w:t>
            </w:r>
          </w:p>
          <w:p w:rsidR="00346727" w:rsidRDefault="00346727" w:rsidP="0057606F">
            <w:pPr>
              <w:pStyle w:val="2"/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Дукс</w:t>
            </w:r>
            <w:proofErr w:type="spellEnd"/>
            <w:r>
              <w:rPr>
                <w:lang w:eastAsia="en-US"/>
              </w:rPr>
              <w:t>»</w:t>
            </w:r>
          </w:p>
          <w:p w:rsidR="00346727" w:rsidRPr="00B2092F" w:rsidRDefault="00346727" w:rsidP="0057606F">
            <w:pPr>
              <w:spacing w:before="120" w:after="12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__________________  В.Ю. Гамов</w:t>
            </w:r>
          </w:p>
          <w:p w:rsidR="00346727" w:rsidRPr="00B2092F" w:rsidRDefault="00346727" w:rsidP="0057606F">
            <w:pPr>
              <w:spacing w:before="120" w:after="12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46727" w:rsidRPr="00FB582F" w:rsidRDefault="00346727" w:rsidP="00346727">
      <w:pPr>
        <w:jc w:val="center"/>
        <w:rPr>
          <w:b/>
          <w:szCs w:val="20"/>
        </w:rPr>
      </w:pPr>
    </w:p>
    <w:p w:rsidR="00346727" w:rsidRPr="00FB582F" w:rsidRDefault="00346727" w:rsidP="00346727">
      <w:pPr>
        <w:jc w:val="center"/>
        <w:rPr>
          <w:b/>
          <w:szCs w:val="20"/>
        </w:rPr>
        <w:sectPr w:rsidR="00346727" w:rsidRPr="00FB582F">
          <w:pgSz w:w="11906" w:h="16838"/>
          <w:pgMar w:top="1418" w:right="851" w:bottom="1418" w:left="1418" w:header="709" w:footer="709" w:gutter="0"/>
          <w:cols w:space="720"/>
        </w:sectPr>
      </w:pPr>
      <w:r>
        <w:rPr>
          <w:b/>
          <w:szCs w:val="20"/>
        </w:rPr>
        <w:t xml:space="preserve">г. Москва </w:t>
      </w:r>
    </w:p>
    <w:p w:rsidR="00346727" w:rsidRDefault="00346727" w:rsidP="00346727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</w:t>
      </w:r>
      <w:r>
        <w:rPr>
          <w:b/>
          <w:bCs/>
          <w:sz w:val="28"/>
        </w:rPr>
        <w:sym w:font="Symbol" w:char="0049"/>
      </w:r>
      <w:r>
        <w:rPr>
          <w:b/>
          <w:bCs/>
          <w:sz w:val="28"/>
        </w:rPr>
        <w:t>. Общие сведения</w:t>
      </w:r>
    </w:p>
    <w:p w:rsidR="00346727" w:rsidRDefault="00346727" w:rsidP="00346727">
      <w:pPr>
        <w:rPr>
          <w:b/>
          <w:bCs/>
          <w:sz w:val="28"/>
        </w:rPr>
      </w:pPr>
    </w:p>
    <w:p w:rsidR="00346727" w:rsidRDefault="00346727" w:rsidP="00346727">
      <w:pPr>
        <w:pStyle w:val="21"/>
        <w:numPr>
          <w:ilvl w:val="0"/>
          <w:numId w:val="2"/>
        </w:numPr>
      </w:pPr>
      <w:r>
        <w:t>Настоящая Производственная программа по обеспечению мероприятий, выполняемых ОАО «</w:t>
      </w:r>
      <w:proofErr w:type="spellStart"/>
      <w:r>
        <w:t>Дукс</w:t>
      </w:r>
      <w:proofErr w:type="spellEnd"/>
      <w:r>
        <w:t>» в сфере водоснабжения и водоотведения, разработана во исполнение требований «Правил регулирования тарифов, надбавок и предельных индексов в сфере деятельности организаций коммунального комплекса»</w:t>
      </w:r>
      <w:proofErr w:type="gramStart"/>
      <w:r>
        <w:t xml:space="preserve"> ,</w:t>
      </w:r>
      <w:proofErr w:type="gramEnd"/>
      <w:r>
        <w:t xml:space="preserve"> утвержденных Постановлением Правительства РФ от 14 июля 2008г. № 520 (с изменениями от 15.09.2009г.)</w:t>
      </w:r>
    </w:p>
    <w:p w:rsidR="00346727" w:rsidRDefault="00346727" w:rsidP="00346727">
      <w:pPr>
        <w:pStyle w:val="21"/>
        <w:ind w:left="720"/>
      </w:pPr>
    </w:p>
    <w:p w:rsidR="00346727" w:rsidRDefault="00346727" w:rsidP="00346727">
      <w:pPr>
        <w:pStyle w:val="a7"/>
        <w:numPr>
          <w:ilvl w:val="0"/>
          <w:numId w:val="2"/>
        </w:numPr>
        <w:rPr>
          <w:sz w:val="28"/>
        </w:rPr>
      </w:pPr>
      <w:r w:rsidRPr="00FB582F">
        <w:rPr>
          <w:sz w:val="28"/>
        </w:rPr>
        <w:t>Производственная программа по обеспечению мероприятий в сфере водоснабжения и водоотведения разработана на основании «Методических рекомендаций по разработке производственных программ коммунального комплекса», утвержденных Приказом Министерства регионального развития РФ от 10 октября 2007г. № 101.</w:t>
      </w:r>
    </w:p>
    <w:p w:rsidR="00346727" w:rsidRPr="00BA7216" w:rsidRDefault="00346727" w:rsidP="00346727">
      <w:pPr>
        <w:pStyle w:val="a7"/>
        <w:rPr>
          <w:sz w:val="28"/>
        </w:rPr>
      </w:pPr>
    </w:p>
    <w:p w:rsidR="00346727" w:rsidRPr="00FB582F" w:rsidRDefault="00346727" w:rsidP="00346727">
      <w:pPr>
        <w:pStyle w:val="a7"/>
        <w:rPr>
          <w:sz w:val="28"/>
        </w:rPr>
      </w:pPr>
    </w:p>
    <w:p w:rsidR="00346727" w:rsidRDefault="00346727" w:rsidP="00346727">
      <w:pPr>
        <w:pStyle w:val="a7"/>
        <w:numPr>
          <w:ilvl w:val="0"/>
          <w:numId w:val="2"/>
        </w:numPr>
        <w:rPr>
          <w:sz w:val="28"/>
        </w:rPr>
      </w:pPr>
      <w:r w:rsidRPr="00FB582F">
        <w:rPr>
          <w:sz w:val="28"/>
        </w:rPr>
        <w:t>Основанием для разработки Производственной программы является участие ОАО «</w:t>
      </w:r>
      <w:proofErr w:type="spellStart"/>
      <w:r w:rsidRPr="00FB582F">
        <w:rPr>
          <w:sz w:val="28"/>
        </w:rPr>
        <w:t>Дукс</w:t>
      </w:r>
      <w:proofErr w:type="spellEnd"/>
      <w:r w:rsidRPr="00FB582F">
        <w:rPr>
          <w:sz w:val="28"/>
        </w:rPr>
        <w:t>» в регулируемой органами исполнительной власти г</w:t>
      </w:r>
      <w:proofErr w:type="gramStart"/>
      <w:r w:rsidRPr="00FB582F">
        <w:rPr>
          <w:sz w:val="28"/>
        </w:rPr>
        <w:t>.М</w:t>
      </w:r>
      <w:proofErr w:type="gramEnd"/>
      <w:r w:rsidRPr="00FB582F">
        <w:rPr>
          <w:sz w:val="28"/>
        </w:rPr>
        <w:t>осквы (РЭК Москвы) деятельности по оказанию услуг сторонним организациям в сфере водоснабжения и водоотведения.</w:t>
      </w:r>
    </w:p>
    <w:p w:rsidR="00346727" w:rsidRPr="00FB582F" w:rsidRDefault="00346727" w:rsidP="00346727">
      <w:pPr>
        <w:pStyle w:val="a7"/>
        <w:rPr>
          <w:sz w:val="28"/>
        </w:rPr>
      </w:pPr>
    </w:p>
    <w:p w:rsidR="00346727" w:rsidRDefault="00346727" w:rsidP="0034672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Целями разработки Производственной программы являются:</w:t>
      </w:r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Улучшение качества оказываемых услуг в сфере водоснабжения и водоотведения;</w:t>
      </w:r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Сокращение непроизводственных затрат и потерь при оказании услуг потребителям по водоснабжению и водоотведению;</w:t>
      </w:r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Повышение устойчивости и продолжительности функционирования оборудования и коммуникаций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задействованных в сфере оказания услуг по водоснабжению и водоотведению;</w:t>
      </w:r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Предотвращение аварийных ситуаций в работе оборудования и коммуникаций;</w:t>
      </w:r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Снижение негативного воздействия на окружающую природную среду.</w:t>
      </w:r>
    </w:p>
    <w:p w:rsidR="00346727" w:rsidRDefault="00346727" w:rsidP="00346727">
      <w:pPr>
        <w:ind w:left="1440"/>
        <w:rPr>
          <w:sz w:val="28"/>
        </w:rPr>
      </w:pPr>
    </w:p>
    <w:p w:rsidR="00346727" w:rsidRDefault="00346727" w:rsidP="0034672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При разработке Производственной программы учитывались следующие основные задачи:</w:t>
      </w:r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Обоснование прогнозируемого объема и качества оказываемых услуг в сфере водоснабжения и водоотведения;</w:t>
      </w:r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Планирование мероприятий по повышению эффективности деятельности в сфере оказания услуг водоснабжения и водоотведения;</w:t>
      </w:r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Формирование финансовых потребностей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необходимых для реализации Производственной программы;</w:t>
      </w:r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r>
        <w:rPr>
          <w:sz w:val="28"/>
        </w:rPr>
        <w:lastRenderedPageBreak/>
        <w:t>Сбор и обработка информации для расчета тарифов на услуги, оказываемые предприятием в сфере водоснабжения и водоотведения;</w:t>
      </w:r>
    </w:p>
    <w:p w:rsidR="00346727" w:rsidRDefault="00346727" w:rsidP="0034672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 соответствии с частью 2 статьи 9 Федерального закона от 30 декабря 2004г. № 210-ФЗ Производственная программа разрабатывается на период действия тарифов на оказываемые услуги (регулируемый период), который не может быть менее одного года.                 Настоящая Производственная программа разработана на период регулирования – 2014 год.</w:t>
      </w:r>
    </w:p>
    <w:p w:rsidR="00346727" w:rsidRDefault="00346727" w:rsidP="00346727">
      <w:pPr>
        <w:ind w:left="720"/>
        <w:rPr>
          <w:sz w:val="28"/>
        </w:rPr>
      </w:pPr>
    </w:p>
    <w:p w:rsidR="00346727" w:rsidRDefault="00346727" w:rsidP="0034672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 соответствии с частью 2 статьи 7 Федерального закона от 30 декабря 2004г. № 210-ФЗ  Производственная программа включает в себя:</w:t>
      </w:r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proofErr w:type="gramStart"/>
      <w:r>
        <w:rPr>
          <w:sz w:val="28"/>
        </w:rPr>
        <w:t>Обоснование объема и качества оказываемых услуг в сфере водоснабжения и водоотведения в соответствии с требованиями, установленными техническими регламентами, экологическими нормативами и имеющимися производственными и финансовыми возможностями предприятия;</w:t>
      </w:r>
      <w:proofErr w:type="gramEnd"/>
    </w:p>
    <w:p w:rsidR="00346727" w:rsidRDefault="00346727" w:rsidP="0034672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План мероприятий по повышению эффективности деятельности в сфере водоснабжения и водоотведения, предусматривающий улучшение качества оказываемых услуг, проведение необходимых мероприятий по  ремонту и безаварийной эксплуатации сетей коммунальной инфраструктуры, увеличение сроков службы производственного оборудования.</w:t>
      </w: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sym w:font="Symbol" w:char="0049"/>
      </w:r>
      <w:r>
        <w:rPr>
          <w:b/>
          <w:bCs/>
          <w:sz w:val="28"/>
        </w:rPr>
        <w:sym w:font="Symbol" w:char="0049"/>
      </w:r>
      <w:r>
        <w:rPr>
          <w:b/>
          <w:bCs/>
          <w:sz w:val="28"/>
        </w:rPr>
        <w:t>. Пояснительная записка</w:t>
      </w:r>
    </w:p>
    <w:p w:rsidR="00346727" w:rsidRDefault="00346727" w:rsidP="00346727">
      <w:pPr>
        <w:ind w:left="360"/>
        <w:jc w:val="center"/>
        <w:rPr>
          <w:b/>
          <w:bCs/>
          <w:sz w:val="28"/>
        </w:rPr>
      </w:pPr>
    </w:p>
    <w:p w:rsidR="00346727" w:rsidRDefault="00346727" w:rsidP="00346727"/>
    <w:p w:rsidR="00346727" w:rsidRPr="00BA7216" w:rsidRDefault="00346727" w:rsidP="00346727">
      <w:pPr>
        <w:pStyle w:val="a7"/>
        <w:numPr>
          <w:ilvl w:val="0"/>
          <w:numId w:val="4"/>
        </w:numPr>
        <w:rPr>
          <w:b/>
          <w:bCs/>
          <w:sz w:val="28"/>
        </w:rPr>
      </w:pPr>
      <w:r w:rsidRPr="00BA7216">
        <w:rPr>
          <w:sz w:val="28"/>
        </w:rPr>
        <w:t xml:space="preserve"> </w:t>
      </w:r>
      <w:proofErr w:type="gramStart"/>
      <w:r w:rsidRPr="00BA7216">
        <w:rPr>
          <w:sz w:val="28"/>
        </w:rPr>
        <w:t>Место расположение</w:t>
      </w:r>
      <w:proofErr w:type="gramEnd"/>
      <w:r w:rsidRPr="00BA7216">
        <w:rPr>
          <w:sz w:val="28"/>
        </w:rPr>
        <w:t xml:space="preserve"> объекта:</w:t>
      </w:r>
    </w:p>
    <w:p w:rsidR="00346727" w:rsidRDefault="00346727" w:rsidP="00346727">
      <w:pPr>
        <w:ind w:left="360"/>
        <w:rPr>
          <w:sz w:val="28"/>
        </w:rPr>
      </w:pPr>
      <w:r>
        <w:rPr>
          <w:b/>
          <w:bCs/>
          <w:sz w:val="28"/>
        </w:rPr>
        <w:t xml:space="preserve">   </w:t>
      </w:r>
      <w:r>
        <w:rPr>
          <w:sz w:val="28"/>
        </w:rPr>
        <w:t>ОАО «</w:t>
      </w:r>
      <w:proofErr w:type="spellStart"/>
      <w:r>
        <w:rPr>
          <w:sz w:val="28"/>
        </w:rPr>
        <w:t>Дукс</w:t>
      </w:r>
      <w:proofErr w:type="spellEnd"/>
      <w:r>
        <w:rPr>
          <w:sz w:val="28"/>
        </w:rPr>
        <w:t>»  расположено  в центральной части города Москвы по   адресу: 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равды, вл.8, на территории около 6,3 га. Территория объекта с трех сторон ограничена улично-дорожной сетью и городской застройкой (ул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равды, 3-я и 5-я улицы Ямского Поля).  С четвертой стороны территория объекта граничит с территорией ОАО «НПО «Наука».</w:t>
      </w:r>
    </w:p>
    <w:p w:rsidR="00346727" w:rsidRDefault="00346727" w:rsidP="00346727">
      <w:pPr>
        <w:ind w:left="360"/>
        <w:rPr>
          <w:sz w:val="28"/>
        </w:rPr>
      </w:pPr>
    </w:p>
    <w:p w:rsidR="00346727" w:rsidRDefault="00346727" w:rsidP="0034672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Точки подключения к городским инженерным коммуникациям:</w:t>
      </w:r>
    </w:p>
    <w:p w:rsidR="00346727" w:rsidRDefault="00346727" w:rsidP="00346727">
      <w:pPr>
        <w:pStyle w:val="a5"/>
        <w:ind w:left="851" w:hanging="491"/>
      </w:pPr>
      <w:r>
        <w:t xml:space="preserve">2.1.   Водоснабжение объекта осуществляется от водопроводных сетей </w:t>
      </w:r>
    </w:p>
    <w:p w:rsidR="00346727" w:rsidRDefault="00346727" w:rsidP="00346727">
      <w:pPr>
        <w:pStyle w:val="a5"/>
        <w:ind w:left="851" w:hanging="491"/>
      </w:pPr>
      <w:r>
        <w:t>МГУП «</w:t>
      </w:r>
      <w:proofErr w:type="spellStart"/>
      <w:r>
        <w:t>Мосводоканал</w:t>
      </w:r>
      <w:proofErr w:type="spellEnd"/>
      <w:r>
        <w:t xml:space="preserve">» по двум водопроводным вводам, проложенным </w:t>
      </w:r>
    </w:p>
    <w:p w:rsidR="00346727" w:rsidRDefault="00346727" w:rsidP="00346727">
      <w:pPr>
        <w:pStyle w:val="a5"/>
        <w:ind w:left="851" w:hanging="491"/>
      </w:pPr>
      <w:r>
        <w:t xml:space="preserve">на территорию объекта от городского водопровода, проходящего </w:t>
      </w:r>
      <w:proofErr w:type="gramStart"/>
      <w:r>
        <w:t>по</w:t>
      </w:r>
      <w:proofErr w:type="gramEnd"/>
      <w:r>
        <w:t xml:space="preserve"> </w:t>
      </w:r>
    </w:p>
    <w:p w:rsidR="00346727" w:rsidRDefault="00346727" w:rsidP="00346727">
      <w:pPr>
        <w:pStyle w:val="a5"/>
        <w:ind w:left="851" w:hanging="491"/>
      </w:pPr>
      <w:r>
        <w:t>ул</w:t>
      </w:r>
      <w:proofErr w:type="gramStart"/>
      <w:r>
        <w:t>.П</w:t>
      </w:r>
      <w:proofErr w:type="gramEnd"/>
      <w:r>
        <w:t xml:space="preserve">равды. Водопроводные вводы подключены к </w:t>
      </w:r>
      <w:proofErr w:type="gramStart"/>
      <w:r>
        <w:t>городскому</w:t>
      </w:r>
      <w:proofErr w:type="gramEnd"/>
      <w:r>
        <w:t xml:space="preserve"> </w:t>
      </w:r>
    </w:p>
    <w:p w:rsidR="00346727" w:rsidRDefault="00346727" w:rsidP="00346727">
      <w:pPr>
        <w:pStyle w:val="a5"/>
        <w:ind w:left="851" w:hanging="491"/>
      </w:pPr>
      <w:r>
        <w:t>водопроводу в водопроводных камерах № 11077   и № 7728.</w:t>
      </w:r>
    </w:p>
    <w:p w:rsidR="00346727" w:rsidRDefault="00346727" w:rsidP="00346727">
      <w:pPr>
        <w:ind w:left="426" w:hanging="426"/>
        <w:rPr>
          <w:sz w:val="28"/>
        </w:rPr>
      </w:pPr>
      <w:r>
        <w:rPr>
          <w:sz w:val="28"/>
        </w:rPr>
        <w:t xml:space="preserve">     2.2   Водоотведение сточных вод с территории объекта осуществляется в       сеть городской канализации, проложенной по 5-й ул. Ямского Поля.</w:t>
      </w:r>
    </w:p>
    <w:p w:rsidR="00346727" w:rsidRDefault="00346727" w:rsidP="00346727">
      <w:pPr>
        <w:ind w:left="426" w:hanging="426"/>
        <w:rPr>
          <w:sz w:val="28"/>
        </w:rPr>
      </w:pPr>
      <w:r>
        <w:rPr>
          <w:sz w:val="28"/>
        </w:rPr>
        <w:t xml:space="preserve">      Водоотведение обеспечивается тремя канализационными выпусками в   колодцы городской канализации.</w:t>
      </w:r>
    </w:p>
    <w:p w:rsidR="00346727" w:rsidRDefault="00346727" w:rsidP="00346727">
      <w:pPr>
        <w:ind w:left="426" w:hanging="426"/>
        <w:rPr>
          <w:sz w:val="28"/>
        </w:rPr>
      </w:pPr>
    </w:p>
    <w:p w:rsidR="00346727" w:rsidRDefault="00346727" w:rsidP="0034672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Характеристика инженерных систем водоснабжения и водоотведения объекта:</w:t>
      </w:r>
    </w:p>
    <w:p w:rsidR="00346727" w:rsidRDefault="00346727" w:rsidP="00346727">
      <w:pPr>
        <w:ind w:left="360"/>
        <w:rPr>
          <w:sz w:val="28"/>
        </w:rPr>
      </w:pPr>
      <w:r>
        <w:rPr>
          <w:sz w:val="28"/>
        </w:rPr>
        <w:t xml:space="preserve">3.1. Водопроводный ввод № 3969  выполнен двумя чугунно-водопроводными трубами </w:t>
      </w:r>
      <w:r>
        <w:rPr>
          <w:sz w:val="28"/>
        </w:rPr>
        <w:sym w:font="Symbol" w:char="00C6"/>
      </w:r>
      <w:r>
        <w:rPr>
          <w:sz w:val="28"/>
        </w:rPr>
        <w:t xml:space="preserve"> 150 мм, проложенными в земле от городского колодца № 11077 до центральной насосной водопроводной станции объекта с резервуаром запаса воды емкостью 250 м3.</w:t>
      </w:r>
    </w:p>
    <w:p w:rsidR="00346727" w:rsidRDefault="00346727" w:rsidP="00346727">
      <w:pPr>
        <w:ind w:left="360"/>
        <w:rPr>
          <w:sz w:val="28"/>
        </w:rPr>
      </w:pPr>
      <w:r>
        <w:rPr>
          <w:sz w:val="28"/>
        </w:rPr>
        <w:t xml:space="preserve">От насосной станции проложен кольцевой </w:t>
      </w:r>
      <w:proofErr w:type="spellStart"/>
      <w:r>
        <w:rPr>
          <w:sz w:val="28"/>
        </w:rPr>
        <w:t>заводомерный</w:t>
      </w:r>
      <w:proofErr w:type="spellEnd"/>
      <w:r>
        <w:rPr>
          <w:sz w:val="28"/>
        </w:rPr>
        <w:t xml:space="preserve"> водопровод </w:t>
      </w:r>
    </w:p>
    <w:p w:rsidR="00346727" w:rsidRDefault="00346727" w:rsidP="00346727">
      <w:pPr>
        <w:ind w:left="360"/>
        <w:rPr>
          <w:sz w:val="28"/>
        </w:rPr>
      </w:pPr>
      <w:r>
        <w:rPr>
          <w:sz w:val="28"/>
        </w:rPr>
        <w:sym w:font="Symbol" w:char="00C6"/>
      </w:r>
      <w:r>
        <w:rPr>
          <w:sz w:val="28"/>
        </w:rPr>
        <w:t xml:space="preserve"> 100 мм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от которого обеспечивается водоснабжение потребителей.</w:t>
      </w:r>
    </w:p>
    <w:p w:rsidR="00346727" w:rsidRDefault="00346727" w:rsidP="00346727">
      <w:pPr>
        <w:ind w:left="360"/>
        <w:rPr>
          <w:sz w:val="28"/>
        </w:rPr>
      </w:pPr>
      <w:r>
        <w:rPr>
          <w:sz w:val="28"/>
        </w:rPr>
        <w:t xml:space="preserve">Водопроводный ввод № 20789 выполнен двумя чугунно-водопроводными трубами </w:t>
      </w:r>
      <w:r>
        <w:rPr>
          <w:sz w:val="28"/>
        </w:rPr>
        <w:sym w:font="Symbol" w:char="00C6"/>
      </w:r>
      <w:r>
        <w:rPr>
          <w:sz w:val="28"/>
        </w:rPr>
        <w:t xml:space="preserve"> 300 мм, проложенными в земле от городской камеры № 7728 до водопроводной камеры на территории объекта, в которой установлены пожарный гидрант и присоединен водопроводный ввод здания потребителя.</w:t>
      </w:r>
    </w:p>
    <w:p w:rsidR="00346727" w:rsidRDefault="00346727" w:rsidP="00346727">
      <w:pPr>
        <w:ind w:left="360"/>
        <w:rPr>
          <w:sz w:val="28"/>
        </w:rPr>
      </w:pPr>
      <w:r>
        <w:rPr>
          <w:sz w:val="28"/>
        </w:rPr>
        <w:t>В 2013 году проводятся работы по переносу насосной станции, ликвидации водопроводного ввода 2</w:t>
      </w:r>
      <w:r>
        <w:rPr>
          <w:sz w:val="28"/>
          <w:lang w:val="en-US"/>
        </w:rPr>
        <w:t>D</w:t>
      </w:r>
      <w:r>
        <w:rPr>
          <w:sz w:val="28"/>
        </w:rPr>
        <w:t xml:space="preserve">150 мм в пятне </w:t>
      </w:r>
      <w:proofErr w:type="gramStart"/>
      <w:r>
        <w:rPr>
          <w:sz w:val="28"/>
        </w:rPr>
        <w:t>застройки  существующего здания</w:t>
      </w:r>
      <w:proofErr w:type="gramEnd"/>
      <w:r>
        <w:rPr>
          <w:sz w:val="28"/>
        </w:rPr>
        <w:t xml:space="preserve"> соседней организации и с соединением водопроводного ввода  2</w:t>
      </w:r>
      <w:r>
        <w:rPr>
          <w:sz w:val="28"/>
        </w:rPr>
        <w:sym w:font="Symbol" w:char="00C6"/>
      </w:r>
      <w:r>
        <w:rPr>
          <w:sz w:val="28"/>
        </w:rPr>
        <w:t xml:space="preserve"> 300 мм с кольцевым </w:t>
      </w:r>
      <w:proofErr w:type="spellStart"/>
      <w:r>
        <w:rPr>
          <w:sz w:val="28"/>
        </w:rPr>
        <w:t>заводомерным</w:t>
      </w:r>
      <w:proofErr w:type="spellEnd"/>
      <w:r>
        <w:rPr>
          <w:sz w:val="28"/>
        </w:rPr>
        <w:t xml:space="preserve"> водопроводом объекта.</w:t>
      </w:r>
    </w:p>
    <w:p w:rsidR="00346727" w:rsidRDefault="00346727" w:rsidP="00346727">
      <w:pPr>
        <w:ind w:left="360"/>
        <w:rPr>
          <w:sz w:val="28"/>
        </w:rPr>
      </w:pPr>
      <w:r>
        <w:rPr>
          <w:sz w:val="28"/>
        </w:rPr>
        <w:t>3.2. Внутриквартальная канализационная  самотечная сеть объекта выполнена из чугунно-канализационных труб диаметром от 150 до 250мм, проложенных в земле.</w:t>
      </w:r>
    </w:p>
    <w:p w:rsidR="00346727" w:rsidRDefault="00346727" w:rsidP="0034672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Схема сетей водоснабжения и водоотведения объекта указана в приложении №1 к Производственной программе.</w:t>
      </w: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Обоснование обеспечения прогнозируемого объема и качества услуг в сфере водоснабжения</w:t>
      </w:r>
    </w:p>
    <w:p w:rsidR="00346727" w:rsidRDefault="00346727" w:rsidP="00346727">
      <w:pPr>
        <w:jc w:val="center"/>
        <w:rPr>
          <w:b/>
          <w:bCs/>
          <w:sz w:val="28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320"/>
        <w:gridCol w:w="1800"/>
        <w:gridCol w:w="2393"/>
      </w:tblGrid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производственной 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  <w:r w:rsidRPr="00B2092F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 показателя на период регулирования</w:t>
            </w:r>
          </w:p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выработки (покупки)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162,0</w:t>
            </w:r>
          </w:p>
        </w:tc>
      </w:tr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воды, используемой на собственные нужды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</w:tr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пропущенной воды через очистные сооружения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отпуска в сеть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потерь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потерь к объему отпущенной  в сеть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1,25</w:t>
            </w:r>
          </w:p>
        </w:tc>
      </w:tr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реализации услуг водоснабжения, </w:t>
            </w:r>
          </w:p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по потребителям: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бюджетным потребителям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46727" w:rsidTr="005760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прочим  потребителям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Default="00346727" w:rsidP="00576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</w:tbl>
    <w:p w:rsidR="00346727" w:rsidRDefault="00346727" w:rsidP="00346727">
      <w:pPr>
        <w:jc w:val="center"/>
        <w:rPr>
          <w:b/>
          <w:bCs/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>
      <w:pPr>
        <w:rPr>
          <w:sz w:val="28"/>
        </w:rPr>
      </w:pPr>
    </w:p>
    <w:p w:rsidR="00346727" w:rsidRDefault="00346727" w:rsidP="00346727"/>
    <w:p w:rsidR="00346727" w:rsidRDefault="00346727" w:rsidP="00346727"/>
    <w:p w:rsidR="00346727" w:rsidRDefault="00346727" w:rsidP="00346727"/>
    <w:p w:rsidR="00EA5E13" w:rsidRDefault="00EA5E13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346727" w:rsidRDefault="00346727">
      <w:pPr>
        <w:rPr>
          <w:lang w:val="en-US"/>
        </w:rPr>
      </w:pPr>
    </w:p>
    <w:p w:rsidR="0089500E" w:rsidRPr="00B968D6" w:rsidRDefault="0089500E" w:rsidP="0089500E">
      <w:pPr>
        <w:shd w:val="clear" w:color="auto" w:fill="FFFFFF"/>
        <w:spacing w:line="307" w:lineRule="exact"/>
        <w:jc w:val="center"/>
        <w:rPr>
          <w:b/>
        </w:rPr>
      </w:pPr>
      <w:r w:rsidRPr="00B968D6">
        <w:rPr>
          <w:b/>
          <w:color w:val="000000"/>
          <w:sz w:val="28"/>
          <w:szCs w:val="28"/>
          <w:lang w:val="en-US"/>
        </w:rPr>
        <w:lastRenderedPageBreak/>
        <w:t>IV</w:t>
      </w:r>
      <w:r w:rsidRPr="00B968D6">
        <w:rPr>
          <w:b/>
          <w:color w:val="000000"/>
          <w:sz w:val="28"/>
          <w:szCs w:val="28"/>
        </w:rPr>
        <w:t>. ПЛАН МЕРОПРИЯТИЙ</w:t>
      </w:r>
    </w:p>
    <w:p w:rsidR="006456E9" w:rsidRDefault="0089500E" w:rsidP="006456E9">
      <w:pPr>
        <w:shd w:val="clear" w:color="auto" w:fill="FFFFFF"/>
        <w:spacing w:line="307" w:lineRule="exact"/>
        <w:jc w:val="center"/>
        <w:rPr>
          <w:b/>
          <w:color w:val="000000"/>
          <w:sz w:val="28"/>
          <w:szCs w:val="28"/>
          <w:lang w:val="en-US"/>
        </w:rPr>
      </w:pPr>
      <w:r w:rsidRPr="00B968D6">
        <w:rPr>
          <w:b/>
          <w:color w:val="000000"/>
          <w:sz w:val="28"/>
          <w:szCs w:val="28"/>
        </w:rPr>
        <w:t xml:space="preserve">по повышению эффективности деятельности </w:t>
      </w:r>
    </w:p>
    <w:p w:rsidR="0089500E" w:rsidRPr="00B968D6" w:rsidRDefault="0089500E" w:rsidP="006456E9">
      <w:pPr>
        <w:shd w:val="clear" w:color="auto" w:fill="FFFFFF"/>
        <w:spacing w:line="307" w:lineRule="exact"/>
        <w:jc w:val="center"/>
        <w:rPr>
          <w:b/>
        </w:rPr>
      </w:pPr>
      <w:r w:rsidRPr="00B968D6">
        <w:rPr>
          <w:b/>
          <w:color w:val="000000"/>
          <w:sz w:val="28"/>
          <w:szCs w:val="28"/>
        </w:rPr>
        <w:t>ОАО «</w:t>
      </w:r>
      <w:proofErr w:type="spellStart"/>
      <w:r w:rsidRPr="00B968D6">
        <w:rPr>
          <w:b/>
          <w:color w:val="000000"/>
          <w:sz w:val="28"/>
          <w:szCs w:val="28"/>
        </w:rPr>
        <w:t>Дукс</w:t>
      </w:r>
      <w:proofErr w:type="spellEnd"/>
      <w:r w:rsidRPr="00B968D6">
        <w:rPr>
          <w:b/>
          <w:color w:val="000000"/>
          <w:sz w:val="28"/>
          <w:szCs w:val="28"/>
        </w:rPr>
        <w:t>» в сфере водоснабжения</w:t>
      </w:r>
    </w:p>
    <w:p w:rsidR="0089500E" w:rsidRPr="00B968D6" w:rsidRDefault="0089500E" w:rsidP="0089500E">
      <w:pPr>
        <w:shd w:val="clear" w:color="auto" w:fill="FFFFFF"/>
        <w:spacing w:line="307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 водоотведения  на 2014</w:t>
      </w:r>
      <w:r w:rsidRPr="00B968D6">
        <w:rPr>
          <w:b/>
          <w:color w:val="000000"/>
          <w:sz w:val="28"/>
          <w:szCs w:val="28"/>
        </w:rPr>
        <w:t xml:space="preserve"> год</w:t>
      </w:r>
    </w:p>
    <w:p w:rsidR="0089500E" w:rsidRDefault="0089500E" w:rsidP="0089500E">
      <w:pPr>
        <w:shd w:val="clear" w:color="auto" w:fill="FFFFFF"/>
        <w:spacing w:line="307" w:lineRule="exact"/>
        <w:ind w:left="7190"/>
        <w:jc w:val="center"/>
        <w:rPr>
          <w:color w:val="000000"/>
          <w:sz w:val="28"/>
          <w:szCs w:val="28"/>
        </w:rPr>
      </w:pPr>
    </w:p>
    <w:p w:rsidR="0089500E" w:rsidRPr="008B3DC4" w:rsidRDefault="0089500E" w:rsidP="0089500E">
      <w:pPr>
        <w:shd w:val="clear" w:color="auto" w:fill="FFFFFF"/>
        <w:spacing w:line="307" w:lineRule="exact"/>
        <w:ind w:left="7190"/>
      </w:pPr>
    </w:p>
    <w:p w:rsidR="0089500E" w:rsidRPr="008B3DC4" w:rsidRDefault="0089500E" w:rsidP="0089500E">
      <w:pPr>
        <w:spacing w:after="10" w:line="1" w:lineRule="exact"/>
        <w:rPr>
          <w:sz w:val="2"/>
          <w:szCs w:val="2"/>
        </w:rPr>
      </w:pPr>
    </w:p>
    <w:tbl>
      <w:tblPr>
        <w:tblW w:w="11450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115"/>
        <w:gridCol w:w="1843"/>
        <w:gridCol w:w="1701"/>
        <w:gridCol w:w="3119"/>
        <w:gridCol w:w="1166"/>
        <w:gridCol w:w="960"/>
      </w:tblGrid>
      <w:tr w:rsidR="0089500E" w:rsidRPr="008B3DC4" w:rsidTr="006456E9">
        <w:trPr>
          <w:trHeight w:hRule="exact" w:val="198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spacing w:line="278" w:lineRule="exact"/>
              <w:ind w:right="29"/>
            </w:pPr>
            <w:r w:rsidRPr="008B3DC4">
              <w:rPr>
                <w:color w:val="000000"/>
                <w:spacing w:val="-2"/>
              </w:rPr>
              <w:t xml:space="preserve">№№ </w:t>
            </w:r>
            <w:proofErr w:type="spellStart"/>
            <w:r w:rsidRPr="008B3DC4">
              <w:rPr>
                <w:color w:val="000000"/>
              </w:rPr>
              <w:t>пп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89500E">
            <w:pPr>
              <w:shd w:val="clear" w:color="auto" w:fill="FFFFFF"/>
              <w:spacing w:line="269" w:lineRule="exact"/>
              <w:ind w:left="123" w:right="352"/>
            </w:pPr>
            <w:r w:rsidRPr="008B3DC4"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spacing w:line="269" w:lineRule="exact"/>
              <w:ind w:left="115" w:right="154"/>
            </w:pPr>
            <w:r w:rsidRPr="008B3DC4">
              <w:rPr>
                <w:color w:val="000000"/>
                <w:spacing w:val="-2"/>
              </w:rPr>
              <w:t xml:space="preserve">Срок реализации </w:t>
            </w:r>
            <w:r w:rsidRPr="008B3DC4">
              <w:rPr>
                <w:color w:val="000000"/>
              </w:rPr>
              <w:t>мероприятия</w:t>
            </w:r>
          </w:p>
          <w:p w:rsidR="0089500E" w:rsidRPr="008B3DC4" w:rsidRDefault="0089500E" w:rsidP="0057606F">
            <w:pPr>
              <w:shd w:val="clear" w:color="auto" w:fill="FFFFFF"/>
              <w:ind w:left="115"/>
            </w:pPr>
            <w:r w:rsidRPr="008B3DC4">
              <w:rPr>
                <w:color w:val="000000"/>
              </w:rPr>
              <w:t>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spacing w:line="269" w:lineRule="exact"/>
              <w:ind w:left="192"/>
            </w:pPr>
            <w:r w:rsidRPr="008B3DC4">
              <w:rPr>
                <w:color w:val="000000"/>
              </w:rPr>
              <w:t>Финансовые</w:t>
            </w:r>
          </w:p>
          <w:p w:rsidR="0089500E" w:rsidRPr="008B3DC4" w:rsidRDefault="0089500E" w:rsidP="0057606F">
            <w:pPr>
              <w:shd w:val="clear" w:color="auto" w:fill="FFFFFF"/>
              <w:spacing w:line="269" w:lineRule="exact"/>
              <w:ind w:left="192"/>
            </w:pPr>
            <w:r w:rsidRPr="008B3DC4">
              <w:rPr>
                <w:color w:val="000000"/>
                <w:spacing w:val="-2"/>
              </w:rPr>
              <w:t xml:space="preserve">потребности </w:t>
            </w:r>
            <w:proofErr w:type="gramStart"/>
            <w:r w:rsidRPr="008B3DC4">
              <w:rPr>
                <w:color w:val="000000"/>
                <w:spacing w:val="-2"/>
              </w:rPr>
              <w:t>на</w:t>
            </w:r>
            <w:proofErr w:type="gramEnd"/>
          </w:p>
          <w:p w:rsidR="0089500E" w:rsidRPr="008B3DC4" w:rsidRDefault="0089500E" w:rsidP="0057606F">
            <w:pPr>
              <w:shd w:val="clear" w:color="auto" w:fill="FFFFFF"/>
              <w:spacing w:line="269" w:lineRule="exact"/>
              <w:ind w:left="192"/>
            </w:pPr>
            <w:r w:rsidRPr="008B3DC4">
              <w:rPr>
                <w:color w:val="000000"/>
              </w:rPr>
              <w:t>реализацию</w:t>
            </w:r>
          </w:p>
          <w:p w:rsidR="0089500E" w:rsidRPr="008B3DC4" w:rsidRDefault="0089500E" w:rsidP="0057606F">
            <w:pPr>
              <w:shd w:val="clear" w:color="auto" w:fill="FFFFFF"/>
              <w:spacing w:line="269" w:lineRule="exact"/>
              <w:ind w:left="192"/>
            </w:pPr>
            <w:r w:rsidRPr="008B3DC4">
              <w:rPr>
                <w:color w:val="000000"/>
              </w:rPr>
              <w:t>мероприятия</w:t>
            </w:r>
          </w:p>
          <w:p w:rsidR="0089500E" w:rsidRPr="008B3DC4" w:rsidRDefault="0089500E" w:rsidP="0057606F">
            <w:pPr>
              <w:shd w:val="clear" w:color="auto" w:fill="FFFFFF"/>
              <w:spacing w:line="269" w:lineRule="exact"/>
              <w:ind w:left="192"/>
            </w:pPr>
            <w:r>
              <w:rPr>
                <w:color w:val="000000"/>
              </w:rPr>
              <w:t>т</w:t>
            </w:r>
            <w:r w:rsidRPr="008B3DC4">
              <w:rPr>
                <w:color w:val="000000"/>
              </w:rPr>
              <w:t>ыс</w:t>
            </w:r>
            <w:proofErr w:type="gramStart"/>
            <w:r w:rsidRPr="008B3DC4">
              <w:rPr>
                <w:color w:val="000000"/>
              </w:rPr>
              <w:t>.р</w:t>
            </w:r>
            <w:proofErr w:type="gramEnd"/>
            <w:r w:rsidRPr="008B3DC4">
              <w:rPr>
                <w:color w:val="000000"/>
              </w:rPr>
              <w:t>уб.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2141"/>
            </w:pPr>
            <w:r w:rsidRPr="008B3DC4">
              <w:rPr>
                <w:color w:val="000000"/>
              </w:rPr>
              <w:t>Ожидаемый эффект</w:t>
            </w:r>
          </w:p>
        </w:tc>
      </w:tr>
      <w:tr w:rsidR="0089500E" w:rsidRPr="008B3DC4" w:rsidTr="0089500E">
        <w:trPr>
          <w:trHeight w:hRule="exact" w:val="689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/>
          <w:p w:rsidR="0089500E" w:rsidRPr="008B3DC4" w:rsidRDefault="0089500E" w:rsidP="0057606F"/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/>
          <w:p w:rsidR="0089500E" w:rsidRPr="008B3DC4" w:rsidRDefault="0089500E" w:rsidP="0057606F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/>
          <w:p w:rsidR="0089500E" w:rsidRPr="008B3DC4" w:rsidRDefault="0089500E" w:rsidP="0057606F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/>
          <w:p w:rsidR="0089500E" w:rsidRPr="008B3DC4" w:rsidRDefault="0089500E" w:rsidP="0057606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269"/>
            </w:pPr>
            <w:r w:rsidRPr="008B3DC4">
              <w:rPr>
                <w:color w:val="000000"/>
                <w:spacing w:val="-1"/>
              </w:rPr>
              <w:t>Наименование показателя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jc w:val="center"/>
            </w:pPr>
            <w:r w:rsidRPr="008B3DC4">
              <w:rPr>
                <w:color w:val="000000"/>
              </w:rPr>
              <w:t>Тыс</w:t>
            </w:r>
            <w:proofErr w:type="gramStart"/>
            <w:r w:rsidRPr="008B3DC4">
              <w:rPr>
                <w:color w:val="000000"/>
              </w:rPr>
              <w:t>.р</w:t>
            </w:r>
            <w:proofErr w:type="gramEnd"/>
            <w:r w:rsidRPr="008B3DC4">
              <w:rPr>
                <w:color w:val="000000"/>
              </w:rPr>
              <w:t>уб.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89500E">
            <w:pPr>
              <w:shd w:val="clear" w:color="auto" w:fill="FFFFFF"/>
            </w:pPr>
            <w:r>
              <w:rPr>
                <w:color w:val="000000"/>
                <w:lang w:val="en-US"/>
              </w:rPr>
              <w:t xml:space="preserve">      </w:t>
            </w:r>
            <w:r w:rsidRPr="008B3DC4">
              <w:rPr>
                <w:color w:val="000000"/>
              </w:rPr>
              <w:t>%</w:t>
            </w:r>
          </w:p>
        </w:tc>
      </w:tr>
      <w:tr w:rsidR="0089500E" w:rsidRPr="008B3DC4" w:rsidTr="0089500E">
        <w:trPr>
          <w:trHeight w:hRule="exact" w:val="146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403"/>
            </w:pPr>
            <w:r w:rsidRPr="008B3DC4">
              <w:rPr>
                <w:color w:val="000000"/>
              </w:rPr>
              <w:t>1.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497F2C" w:rsidRDefault="0089500E" w:rsidP="0057606F">
            <w:pPr>
              <w:shd w:val="clear" w:color="auto" w:fill="FFFFFF"/>
              <w:spacing w:line="278" w:lineRule="exact"/>
              <w:ind w:right="470" w:firstLine="29"/>
            </w:pPr>
            <w:r w:rsidRPr="00497F2C">
              <w:t>Устранение течей из сальников и муфтовых соединений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758"/>
            </w:pPr>
            <w:r w:rsidRPr="008B3DC4">
              <w:rPr>
                <w:color w:val="000000"/>
              </w:rPr>
              <w:t>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A415A1" w:rsidRDefault="0089500E" w:rsidP="0057606F">
            <w:pPr>
              <w:shd w:val="clear" w:color="auto" w:fill="FFFFFF"/>
              <w:ind w:left="835"/>
            </w:pPr>
            <w:r>
              <w:t>42.9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spacing w:line="250" w:lineRule="exact"/>
            </w:pPr>
            <w:r w:rsidRPr="008B3DC4">
              <w:rPr>
                <w:color w:val="000000"/>
                <w:spacing w:val="-10"/>
              </w:rPr>
              <w:t>Надежность водоснабжения</w:t>
            </w:r>
          </w:p>
          <w:p w:rsidR="0089500E" w:rsidRPr="00497F2C" w:rsidRDefault="0089500E" w:rsidP="0057606F">
            <w:pPr>
              <w:shd w:val="clear" w:color="auto" w:fill="FFFFFF"/>
              <w:spacing w:line="250" w:lineRule="exact"/>
            </w:pPr>
            <w:r>
              <w:rPr>
                <w:color w:val="000000"/>
              </w:rPr>
              <w:t>Снижение потерь в сетях</w:t>
            </w:r>
          </w:p>
          <w:p w:rsidR="0089500E" w:rsidRPr="008B3DC4" w:rsidRDefault="0089500E" w:rsidP="0057606F">
            <w:pPr>
              <w:shd w:val="clear" w:color="auto" w:fill="FFFFFF"/>
              <w:spacing w:line="250" w:lineRule="exact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jc w:val="center"/>
            </w:pPr>
            <w:r>
              <w:t>4.3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547"/>
            </w:pPr>
            <w:r>
              <w:t>10</w:t>
            </w:r>
          </w:p>
        </w:tc>
      </w:tr>
      <w:tr w:rsidR="0089500E" w:rsidRPr="008B3DC4" w:rsidTr="0089500E">
        <w:trPr>
          <w:trHeight w:hRule="exact" w:val="171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37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Default="0089500E" w:rsidP="0057606F">
            <w:pPr>
              <w:shd w:val="clear" w:color="auto" w:fill="FFFFFF"/>
              <w:spacing w:line="278" w:lineRule="exact"/>
              <w:ind w:right="259"/>
              <w:rPr>
                <w:color w:val="000000"/>
              </w:rPr>
            </w:pPr>
            <w:r w:rsidRPr="008B3DC4">
              <w:rPr>
                <w:color w:val="000000"/>
                <w:spacing w:val="-1"/>
              </w:rPr>
              <w:t xml:space="preserve">Замена запорной арматуры </w:t>
            </w:r>
            <w:r w:rsidRPr="008B3DC4">
              <w:rPr>
                <w:color w:val="000000"/>
              </w:rPr>
              <w:t>на водопроводных с</w:t>
            </w:r>
            <w:r>
              <w:rPr>
                <w:color w:val="000000"/>
              </w:rPr>
              <w:t>етях</w:t>
            </w:r>
          </w:p>
          <w:p w:rsidR="0089500E" w:rsidRPr="008B3DC4" w:rsidRDefault="0089500E" w:rsidP="0057606F">
            <w:pPr>
              <w:shd w:val="clear" w:color="auto" w:fill="FFFFFF"/>
              <w:spacing w:line="278" w:lineRule="exact"/>
              <w:ind w:right="288" w:firstLine="1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768"/>
            </w:pPr>
            <w:r w:rsidRPr="008B3DC4">
              <w:rPr>
                <w:color w:val="000000"/>
              </w:rPr>
              <w:t>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835"/>
            </w:pPr>
            <w:r>
              <w:rPr>
                <w:color w:val="000000"/>
              </w:rPr>
              <w:t>25,7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Default="0089500E" w:rsidP="0057606F">
            <w:pPr>
              <w:shd w:val="clear" w:color="auto" w:fill="FFFFFF"/>
              <w:spacing w:line="250" w:lineRule="exact"/>
              <w:ind w:right="605" w:firstLine="10"/>
              <w:rPr>
                <w:color w:val="000000"/>
              </w:rPr>
            </w:pPr>
            <w:r w:rsidRPr="008B3DC4">
              <w:rPr>
                <w:color w:val="000000"/>
                <w:spacing w:val="-12"/>
              </w:rPr>
              <w:t xml:space="preserve">Надежность водоснабжения </w:t>
            </w:r>
            <w:r w:rsidRPr="008B3DC4">
              <w:rPr>
                <w:color w:val="000000"/>
              </w:rPr>
              <w:t>Снижение потерь в сетях</w:t>
            </w:r>
            <w:r>
              <w:rPr>
                <w:color w:val="000000"/>
              </w:rPr>
              <w:t xml:space="preserve"> и приборах</w:t>
            </w:r>
          </w:p>
          <w:p w:rsidR="0089500E" w:rsidRPr="008B3DC4" w:rsidRDefault="0089500E" w:rsidP="0057606F">
            <w:pPr>
              <w:shd w:val="clear" w:color="auto" w:fill="FFFFFF"/>
              <w:spacing w:line="250" w:lineRule="exact"/>
              <w:ind w:right="202" w:firstLine="10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jc w:val="center"/>
              <w:rPr>
                <w:color w:val="000000"/>
              </w:rPr>
            </w:pPr>
            <w:r>
              <w:t>2.6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518"/>
              <w:rPr>
                <w:color w:val="000000"/>
              </w:rPr>
            </w:pPr>
            <w:r>
              <w:t>10</w:t>
            </w:r>
          </w:p>
        </w:tc>
      </w:tr>
      <w:tr w:rsidR="0089500E" w:rsidRPr="008B3DC4" w:rsidTr="0089500E">
        <w:trPr>
          <w:trHeight w:hRule="exact" w:val="19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374"/>
            </w:pPr>
            <w:r>
              <w:rPr>
                <w:color w:val="000000"/>
              </w:rPr>
              <w:t>3</w:t>
            </w:r>
            <w:r w:rsidRPr="008B3DC4">
              <w:rPr>
                <w:color w:val="000000"/>
              </w:rPr>
              <w:t>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A415A1" w:rsidRDefault="0089500E" w:rsidP="0057606F">
            <w:pPr>
              <w:shd w:val="clear" w:color="auto" w:fill="FFFFFF"/>
              <w:spacing w:line="278" w:lineRule="exact"/>
              <w:ind w:right="259" w:firstLine="10"/>
            </w:pPr>
            <w:r>
              <w:t>Внедрение установки частотного регулирования насосов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749"/>
            </w:pPr>
            <w:r w:rsidRPr="008B3DC4">
              <w:rPr>
                <w:color w:val="000000"/>
              </w:rPr>
              <w:t>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883"/>
            </w:pPr>
            <w:r>
              <w:rPr>
                <w:color w:val="000000"/>
              </w:rPr>
              <w:t>20</w:t>
            </w:r>
            <w:r w:rsidRPr="008B3DC4"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Default="0089500E" w:rsidP="0057606F">
            <w:pPr>
              <w:shd w:val="clear" w:color="auto" w:fill="FFFFFF"/>
              <w:spacing w:line="250" w:lineRule="exact"/>
              <w:ind w:right="614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Снижение </w:t>
            </w:r>
            <w:proofErr w:type="spellStart"/>
            <w:r>
              <w:rPr>
                <w:color w:val="000000"/>
                <w:spacing w:val="-12"/>
              </w:rPr>
              <w:t>энергозатрат</w:t>
            </w:r>
            <w:proofErr w:type="spellEnd"/>
            <w:r>
              <w:rPr>
                <w:color w:val="000000"/>
                <w:spacing w:val="-12"/>
              </w:rPr>
              <w:t>.</w:t>
            </w:r>
            <w:r w:rsidRPr="008B3DC4">
              <w:rPr>
                <w:color w:val="000000"/>
                <w:spacing w:val="-12"/>
              </w:rPr>
              <w:t xml:space="preserve"> </w:t>
            </w:r>
          </w:p>
          <w:p w:rsidR="0089500E" w:rsidRDefault="0089500E" w:rsidP="0057606F">
            <w:pPr>
              <w:shd w:val="clear" w:color="auto" w:fill="FFFFFF"/>
              <w:spacing w:line="250" w:lineRule="exact"/>
              <w:ind w:right="614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Увеличение срока эксплуатации оборудования</w:t>
            </w:r>
          </w:p>
          <w:p w:rsidR="0089500E" w:rsidRPr="008B3DC4" w:rsidRDefault="0089500E" w:rsidP="0057606F">
            <w:pPr>
              <w:shd w:val="clear" w:color="auto" w:fill="FFFFFF"/>
              <w:spacing w:line="250" w:lineRule="exact"/>
              <w:ind w:right="614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518"/>
            </w:pPr>
            <w:r>
              <w:t>20</w:t>
            </w:r>
          </w:p>
        </w:tc>
      </w:tr>
      <w:tr w:rsidR="0089500E" w:rsidRPr="008B3DC4" w:rsidTr="0089500E">
        <w:trPr>
          <w:trHeight w:hRule="exact" w:val="183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384"/>
            </w:pPr>
            <w:r>
              <w:rPr>
                <w:color w:val="000000"/>
              </w:rPr>
              <w:t>4</w:t>
            </w:r>
            <w:r w:rsidRPr="008B3DC4">
              <w:rPr>
                <w:color w:val="000000"/>
              </w:rPr>
              <w:t>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9500E" w:rsidRDefault="0089500E" w:rsidP="0057606F">
            <w:pPr>
              <w:shd w:val="clear" w:color="auto" w:fill="FFFFFF"/>
              <w:spacing w:line="278" w:lineRule="exact"/>
              <w:ind w:right="259"/>
            </w:pPr>
            <w:r w:rsidRPr="00C46636">
              <w:t>Восстановление/внедрение циркуляционных систем горячего водоснабжения</w:t>
            </w:r>
          </w:p>
          <w:p w:rsidR="0089500E" w:rsidRPr="0089500E" w:rsidRDefault="0089500E" w:rsidP="0057606F">
            <w:pPr>
              <w:shd w:val="clear" w:color="auto" w:fill="FFFFFF"/>
              <w:spacing w:line="278" w:lineRule="exact"/>
              <w:ind w:right="25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758"/>
            </w:pPr>
            <w:r w:rsidRPr="008B3DC4">
              <w:rPr>
                <w:color w:val="000000"/>
              </w:rPr>
              <w:t>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883"/>
            </w:pPr>
            <w:r>
              <w:t>14.3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043102" w:rsidRDefault="0089500E" w:rsidP="0057606F">
            <w:pPr>
              <w:shd w:val="clear" w:color="auto" w:fill="FFFFFF"/>
              <w:spacing w:line="250" w:lineRule="exact"/>
              <w:ind w:right="605" w:firstLine="10"/>
              <w:rPr>
                <w:sz w:val="22"/>
                <w:szCs w:val="22"/>
              </w:rPr>
            </w:pPr>
            <w:r w:rsidRPr="00043102">
              <w:rPr>
                <w:sz w:val="22"/>
                <w:szCs w:val="22"/>
              </w:rPr>
              <w:t xml:space="preserve">Снижение </w:t>
            </w:r>
            <w:proofErr w:type="spellStart"/>
            <w:r w:rsidRPr="00043102">
              <w:rPr>
                <w:sz w:val="22"/>
                <w:szCs w:val="22"/>
              </w:rPr>
              <w:t>энергозатрат</w:t>
            </w:r>
            <w:proofErr w:type="spellEnd"/>
            <w:r w:rsidRPr="00043102">
              <w:rPr>
                <w:sz w:val="22"/>
                <w:szCs w:val="22"/>
              </w:rPr>
              <w:t>.</w:t>
            </w:r>
          </w:p>
          <w:p w:rsidR="0089500E" w:rsidRPr="008B3DC4" w:rsidRDefault="0089500E" w:rsidP="0057606F">
            <w:pPr>
              <w:shd w:val="clear" w:color="auto" w:fill="FFFFFF"/>
              <w:spacing w:line="250" w:lineRule="exact"/>
              <w:ind w:right="605" w:firstLine="10"/>
            </w:pPr>
            <w:r w:rsidRPr="00043102">
              <w:rPr>
                <w:sz w:val="22"/>
                <w:szCs w:val="22"/>
              </w:rPr>
              <w:t>Экономия</w:t>
            </w:r>
            <w:r>
              <w:t xml:space="preserve"> </w:t>
            </w:r>
            <w:r w:rsidRPr="00043102">
              <w:rPr>
                <w:sz w:val="22"/>
                <w:szCs w:val="22"/>
              </w:rPr>
              <w:t>расхода воды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jc w:val="center"/>
            </w:pPr>
            <w:r>
              <w:t>1.5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Pr="008B3DC4" w:rsidRDefault="0089500E" w:rsidP="0057606F">
            <w:pPr>
              <w:shd w:val="clear" w:color="auto" w:fill="FFFFFF"/>
              <w:ind w:left="518"/>
            </w:pPr>
            <w:r>
              <w:t>10</w:t>
            </w:r>
          </w:p>
        </w:tc>
      </w:tr>
      <w:tr w:rsidR="0089500E" w:rsidRPr="008B3DC4" w:rsidTr="0089500E">
        <w:trPr>
          <w:trHeight w:hRule="exact" w:val="203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Default="0089500E" w:rsidP="0057606F">
            <w:pPr>
              <w:shd w:val="clear" w:color="auto" w:fill="FFFFFF"/>
              <w:ind w:left="384"/>
              <w:rPr>
                <w:color w:val="000000"/>
              </w:rPr>
            </w:pPr>
            <w:r>
              <w:t xml:space="preserve">    </w:t>
            </w:r>
            <w:r w:rsidRPr="00C46636"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Default="0089500E" w:rsidP="0057606F">
            <w:r w:rsidRPr="008B3DC4">
              <w:rPr>
                <w:color w:val="000000"/>
                <w:spacing w:val="-1"/>
              </w:rPr>
              <w:t xml:space="preserve">Очистка и промывка сетей </w:t>
            </w:r>
            <w:r>
              <w:rPr>
                <w:color w:val="000000"/>
                <w:spacing w:val="-1"/>
              </w:rPr>
              <w:t>наружн</w:t>
            </w:r>
            <w:r w:rsidRPr="008B3DC4">
              <w:rPr>
                <w:color w:val="000000"/>
              </w:rPr>
              <w:t>ой канализации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Default="0089500E" w:rsidP="0057606F">
            <w:r>
              <w:rPr>
                <w:color w:val="000000"/>
              </w:rPr>
              <w:t xml:space="preserve">     </w:t>
            </w:r>
            <w:r w:rsidRPr="0089500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</w:t>
            </w:r>
            <w:r w:rsidRPr="008B3DC4">
              <w:rPr>
                <w:color w:val="000000"/>
              </w:rPr>
              <w:t>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Default="0089500E" w:rsidP="0057606F">
            <w:pPr>
              <w:shd w:val="clear" w:color="auto" w:fill="FFFFFF"/>
              <w:ind w:left="883"/>
            </w:pPr>
            <w:r>
              <w:rPr>
                <w:color w:val="000000"/>
              </w:rPr>
              <w:t xml:space="preserve">        20</w:t>
            </w:r>
            <w:r w:rsidRPr="008B3DC4"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Default="0089500E" w:rsidP="0057606F">
            <w:pPr>
              <w:shd w:val="clear" w:color="auto" w:fill="FFFFFF"/>
              <w:spacing w:line="250" w:lineRule="exact"/>
              <w:ind w:right="202" w:firstLine="10"/>
              <w:rPr>
                <w:color w:val="000000"/>
                <w:spacing w:val="-11"/>
              </w:rPr>
            </w:pPr>
            <w:r w:rsidRPr="008B3DC4">
              <w:rPr>
                <w:color w:val="000000"/>
                <w:spacing w:val="-10"/>
              </w:rPr>
              <w:t xml:space="preserve">Надежность водоотведения </w:t>
            </w:r>
            <w:r w:rsidRPr="008B3DC4">
              <w:rPr>
                <w:color w:val="000000"/>
                <w:spacing w:val="-11"/>
              </w:rPr>
              <w:t xml:space="preserve">Увеличение срока </w:t>
            </w:r>
            <w:r>
              <w:rPr>
                <w:color w:val="000000"/>
                <w:spacing w:val="-11"/>
              </w:rPr>
              <w:t xml:space="preserve">эксплуатации </w:t>
            </w:r>
          </w:p>
          <w:p w:rsidR="0089500E" w:rsidRDefault="0089500E" w:rsidP="0057606F">
            <w:pPr>
              <w:shd w:val="clear" w:color="auto" w:fill="FFFFFF"/>
              <w:spacing w:line="250" w:lineRule="exact"/>
              <w:ind w:right="202" w:firstLine="1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Улучшение экологии,</w:t>
            </w:r>
            <w:r w:rsidRPr="008B3DC4">
              <w:rPr>
                <w:color w:val="000000"/>
                <w:spacing w:val="-11"/>
              </w:rPr>
              <w:t xml:space="preserve"> </w:t>
            </w:r>
          </w:p>
          <w:p w:rsidR="0089500E" w:rsidRDefault="0089500E" w:rsidP="0057606F">
            <w:r>
              <w:rPr>
                <w:color w:val="000000"/>
                <w:spacing w:val="-11"/>
              </w:rPr>
              <w:t>с</w:t>
            </w:r>
            <w:r w:rsidRPr="008B3DC4">
              <w:rPr>
                <w:color w:val="000000"/>
                <w:spacing w:val="-11"/>
              </w:rPr>
              <w:t>нижение</w:t>
            </w:r>
            <w:r>
              <w:rPr>
                <w:color w:val="000000"/>
                <w:spacing w:val="-11"/>
              </w:rPr>
              <w:t xml:space="preserve"> </w:t>
            </w:r>
            <w:r w:rsidRPr="008B3DC4">
              <w:rPr>
                <w:color w:val="000000"/>
                <w:spacing w:val="-9"/>
              </w:rPr>
              <w:t xml:space="preserve">вредных примесей в сточных </w:t>
            </w:r>
            <w:r w:rsidRPr="008B3DC4">
              <w:rPr>
                <w:color w:val="000000"/>
              </w:rPr>
              <w:t>водах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Default="0089500E" w:rsidP="0057606F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0E" w:rsidRDefault="0089500E" w:rsidP="0057606F">
            <w:pPr>
              <w:shd w:val="clear" w:color="auto" w:fill="FFFFFF"/>
              <w:ind w:left="518"/>
            </w:pPr>
          </w:p>
        </w:tc>
      </w:tr>
    </w:tbl>
    <w:p w:rsidR="0089500E" w:rsidRPr="0089500E" w:rsidRDefault="0089500E" w:rsidP="0089500E">
      <w:pPr>
        <w:rPr>
          <w:lang w:val="en-US"/>
        </w:rPr>
      </w:pPr>
    </w:p>
    <w:p w:rsidR="0089500E" w:rsidRPr="0089500E" w:rsidRDefault="0089500E"/>
    <w:sectPr w:rsidR="0089500E" w:rsidRPr="0089500E" w:rsidSect="00BA721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DF3"/>
    <w:multiLevelType w:val="multilevel"/>
    <w:tmpl w:val="E77C357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73F6543"/>
    <w:multiLevelType w:val="hybridMultilevel"/>
    <w:tmpl w:val="6D04C6B2"/>
    <w:lvl w:ilvl="0" w:tplc="44EA14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0E3F"/>
    <w:multiLevelType w:val="hybridMultilevel"/>
    <w:tmpl w:val="D66C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6463"/>
    <w:multiLevelType w:val="hybridMultilevel"/>
    <w:tmpl w:val="E838673C"/>
    <w:lvl w:ilvl="0" w:tplc="2AAED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27"/>
    <w:rsid w:val="00346727"/>
    <w:rsid w:val="006456E9"/>
    <w:rsid w:val="0089500E"/>
    <w:rsid w:val="00EA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727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6727"/>
    <w:pPr>
      <w:keepNext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72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672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46727"/>
    <w:pPr>
      <w:jc w:val="center"/>
    </w:pPr>
    <w:rPr>
      <w:b/>
      <w:sz w:val="40"/>
      <w:szCs w:val="40"/>
    </w:rPr>
  </w:style>
  <w:style w:type="character" w:customStyle="1" w:styleId="a4">
    <w:name w:val="Основной текст Знак"/>
    <w:basedOn w:val="a0"/>
    <w:link w:val="a3"/>
    <w:semiHidden/>
    <w:rsid w:val="00346727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Body Text Indent"/>
    <w:basedOn w:val="a"/>
    <w:link w:val="a6"/>
    <w:semiHidden/>
    <w:unhideWhenUsed/>
    <w:rsid w:val="00346727"/>
    <w:pPr>
      <w:ind w:left="1080" w:hanging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46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46727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46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46727"/>
    <w:pPr>
      <w:ind w:left="720"/>
      <w:contextualSpacing/>
    </w:pPr>
  </w:style>
  <w:style w:type="table" w:styleId="a8">
    <w:name w:val="Table Grid"/>
    <w:basedOn w:val="a1"/>
    <w:uiPriority w:val="59"/>
    <w:rsid w:val="003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D2CC1-6241-4E24-A851-C1AC9A13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DUKS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1</cp:revision>
  <dcterms:created xsi:type="dcterms:W3CDTF">2013-03-28T10:37:00Z</dcterms:created>
  <dcterms:modified xsi:type="dcterms:W3CDTF">2013-03-28T11:00:00Z</dcterms:modified>
</cp:coreProperties>
</file>